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0A" w:rsidRDefault="00BA690A" w:rsidP="00E63A1A">
      <w:pPr>
        <w:rPr>
          <w:rFonts w:asciiTheme="minorEastAsia" w:hAnsiTheme="minorEastAsia"/>
          <w:b/>
          <w:sz w:val="44"/>
          <w:szCs w:val="44"/>
        </w:rPr>
      </w:pPr>
    </w:p>
    <w:p w:rsidR="004B6A15" w:rsidRDefault="00886A64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冬季</w:t>
      </w:r>
      <w:r w:rsidR="00946E3D" w:rsidRPr="007A5447">
        <w:rPr>
          <w:rFonts w:asciiTheme="minorEastAsia" w:hAnsiTheme="minorEastAsia" w:hint="eastAsia"/>
          <w:b/>
          <w:sz w:val="44"/>
          <w:szCs w:val="44"/>
        </w:rPr>
        <w:t>工作服制作标准</w:t>
      </w:r>
    </w:p>
    <w:p w:rsidR="004B6A15" w:rsidRPr="003A15BE" w:rsidRDefault="00886A64" w:rsidP="007A5447">
      <w:pPr>
        <w:rPr>
          <w:rFonts w:asciiTheme="minorEastAsia" w:hAnsiTheme="minorEastAsia"/>
          <w:b/>
          <w:sz w:val="28"/>
          <w:szCs w:val="28"/>
        </w:rPr>
      </w:pPr>
      <w:r w:rsidRPr="003A15BE">
        <w:rPr>
          <w:rFonts w:asciiTheme="minorEastAsia" w:hAnsiTheme="minorEastAsia" w:hint="eastAsia"/>
          <w:b/>
          <w:sz w:val="28"/>
          <w:szCs w:val="28"/>
        </w:rPr>
        <w:t>一</w:t>
      </w:r>
      <w:r w:rsidR="00946E3D" w:rsidRPr="003A15BE">
        <w:rPr>
          <w:rFonts w:asciiTheme="minorEastAsia" w:hAnsiTheme="minorEastAsia" w:hint="eastAsia"/>
          <w:b/>
          <w:sz w:val="28"/>
          <w:szCs w:val="28"/>
        </w:rPr>
        <w:t>、制作标准</w:t>
      </w:r>
    </w:p>
    <w:p w:rsidR="00F670BB" w:rsidRPr="00D5031F" w:rsidRDefault="00946E3D" w:rsidP="00213F37">
      <w:pPr>
        <w:rPr>
          <w:rStyle w:val="NormalCharacter"/>
          <w:rFonts w:asciiTheme="minorEastAsia" w:hAnsiTheme="minorEastAsia"/>
          <w:b/>
          <w:sz w:val="28"/>
          <w:szCs w:val="28"/>
        </w:rPr>
      </w:pPr>
      <w:r w:rsidRPr="00D5031F">
        <w:rPr>
          <w:rFonts w:asciiTheme="minorEastAsia" w:hAnsiTheme="minorEastAsia" w:hint="eastAsia"/>
          <w:b/>
          <w:sz w:val="28"/>
          <w:szCs w:val="28"/>
        </w:rPr>
        <w:t>1</w:t>
      </w:r>
      <w:r w:rsidR="00F670BB" w:rsidRPr="00D5031F">
        <w:rPr>
          <w:rStyle w:val="NormalCharacter"/>
          <w:rFonts w:asciiTheme="minorEastAsia" w:hAnsiTheme="minorEastAsia"/>
          <w:b/>
          <w:sz w:val="28"/>
          <w:szCs w:val="28"/>
        </w:rPr>
        <w:t>类别：棉背心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①</w:t>
      </w:r>
      <w:r w:rsidR="00805AC0">
        <w:rPr>
          <w:rStyle w:val="NormalCharacter"/>
          <w:rFonts w:asciiTheme="minorEastAsia" w:hAnsiTheme="minorEastAsia"/>
          <w:sz w:val="28"/>
          <w:szCs w:val="28"/>
        </w:rPr>
        <w:t>面料：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高密夫绸</w:t>
      </w:r>
      <w:r w:rsidR="003A15BE">
        <w:rPr>
          <w:rStyle w:val="NormalCharacter"/>
          <w:rFonts w:asciiTheme="minorEastAsia" w:hAnsiTheme="minorEastAsia"/>
          <w:sz w:val="28"/>
          <w:szCs w:val="28"/>
        </w:rPr>
        <w:t>(涤/棉</w:t>
      </w:r>
      <w:r w:rsidR="003A15BE" w:rsidRPr="00D5031F">
        <w:rPr>
          <w:rStyle w:val="NormalCharacter"/>
          <w:rFonts w:asciiTheme="minorEastAsia" w:hAnsiTheme="minorEastAsia"/>
          <w:sz w:val="28"/>
          <w:szCs w:val="28"/>
        </w:rPr>
        <w:t>：65/35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)。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里料：防静电涤平纺、210T。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棉层：定型</w:t>
      </w:r>
      <w:proofErr w:type="gramStart"/>
      <w:r w:rsidRPr="00E464E5">
        <w:rPr>
          <w:rStyle w:val="NormalCharacter"/>
          <w:rFonts w:asciiTheme="minorEastAsia" w:hAnsiTheme="minorEastAsia"/>
          <w:sz w:val="28"/>
          <w:szCs w:val="28"/>
        </w:rPr>
        <w:t>纺</w:t>
      </w:r>
      <w:proofErr w:type="gramEnd"/>
      <w:r w:rsidRPr="00E464E5">
        <w:rPr>
          <w:rStyle w:val="NormalCharacter"/>
          <w:rFonts w:asciiTheme="minorEastAsia" w:hAnsiTheme="minorEastAsia"/>
          <w:sz w:val="28"/>
          <w:szCs w:val="28"/>
        </w:rPr>
        <w:t>丝绵，240克/平米</w:t>
      </w:r>
      <w:r w:rsidR="00DC5005" w:rsidRPr="00E464E5">
        <w:rPr>
          <w:rStyle w:val="NormalCharacter"/>
          <w:rFonts w:asciiTheme="minorEastAsia" w:hAnsiTheme="minorEastAsia"/>
          <w:sz w:val="28"/>
          <w:szCs w:val="28"/>
        </w:rPr>
        <w:t>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②颜色：深蓝，色牢度和日晒牢度要求在国家标准</w:t>
      </w:r>
      <w:r w:rsidRPr="00E464E5">
        <w:rPr>
          <w:rStyle w:val="NormalCharacter"/>
          <w:rFonts w:asciiTheme="minorEastAsia" w:hAnsiTheme="minorEastAsia" w:hint="eastAsia"/>
          <w:sz w:val="28"/>
          <w:szCs w:val="28"/>
        </w:rPr>
        <w:t>3级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以上。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③款式：</w:t>
      </w:r>
      <w:r w:rsidR="002F314D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由我</w:t>
      </w:r>
      <w:r w:rsidR="002F314D" w:rsidRPr="00A372B8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公司</w:t>
      </w:r>
      <w:r w:rsidR="002F314D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提供样衣制作</w:t>
      </w:r>
      <w:r w:rsidR="000535E1" w:rsidRPr="00A372B8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。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领围：</w:t>
      </w:r>
      <w:r w:rsidRPr="00E464E5">
        <w:rPr>
          <w:rStyle w:val="NormalCharacter"/>
          <w:rFonts w:asciiTheme="minorEastAsia" w:hAnsiTheme="minorEastAsia" w:hint="eastAsia"/>
          <w:sz w:val="28"/>
          <w:szCs w:val="28"/>
        </w:rPr>
        <w:t>48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cm ；上口袋高</w:t>
      </w:r>
      <w:r w:rsidRPr="00E464E5">
        <w:rPr>
          <w:rStyle w:val="NormalCharacter"/>
          <w:rFonts w:asciiTheme="minorEastAsia" w:hAnsiTheme="minorEastAsia" w:hint="eastAsia"/>
          <w:sz w:val="28"/>
          <w:szCs w:val="28"/>
        </w:rPr>
        <w:t>14cm*宽12cm、下口袋26cm*宽19cm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(以上尺寸根据型号进行调整）</w:t>
      </w:r>
      <w:r w:rsidRPr="00E464E5">
        <w:rPr>
          <w:rStyle w:val="NormalCharacter"/>
          <w:rFonts w:asciiTheme="minorEastAsia" w:hAnsiTheme="minorEastAsia" w:hint="eastAsia"/>
          <w:sz w:val="28"/>
          <w:szCs w:val="28"/>
        </w:rPr>
        <w:t>，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口袋：高松紧下摆、树脂拉链；兜面上刺绣厂标：高2cm*宽2cm；衣服的型号标记清晰直观。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④做工：要求做工直观平整，缝纫走线平直，棉层中的定型纺丝棉</w:t>
      </w:r>
      <w:proofErr w:type="gramStart"/>
      <w:r w:rsidRPr="00E464E5">
        <w:rPr>
          <w:rStyle w:val="NormalCharacter"/>
          <w:rFonts w:asciiTheme="minorEastAsia" w:hAnsiTheme="minorEastAsia"/>
          <w:sz w:val="28"/>
          <w:szCs w:val="28"/>
        </w:rPr>
        <w:t>无跑丝</w:t>
      </w:r>
      <w:proofErr w:type="gramEnd"/>
      <w:r w:rsidRPr="00E464E5">
        <w:rPr>
          <w:rStyle w:val="NormalCharacter"/>
          <w:rFonts w:asciiTheme="minorEastAsia" w:hAnsiTheme="minorEastAsia"/>
          <w:sz w:val="28"/>
          <w:szCs w:val="28"/>
        </w:rPr>
        <w:t>现象。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⑤其他要求：</w:t>
      </w:r>
      <w:r w:rsidRPr="00E464E5">
        <w:rPr>
          <w:rStyle w:val="NormalCharacter"/>
          <w:sz w:val="28"/>
          <w:szCs w:val="28"/>
        </w:rPr>
        <w:t>型号由我公司提供，每件独立包装，按照风帆各使用单位需求数量用纸箱包装，纸箱由供应商免费提供</w:t>
      </w:r>
      <w:r w:rsidRPr="00E464E5">
        <w:rPr>
          <w:rStyle w:val="NormalCharacter"/>
          <w:rFonts w:hint="eastAsia"/>
          <w:sz w:val="28"/>
          <w:szCs w:val="28"/>
        </w:rPr>
        <w:t>，</w:t>
      </w:r>
      <w:r w:rsidRPr="00E464E5">
        <w:rPr>
          <w:rStyle w:val="NormalCharacter"/>
          <w:sz w:val="28"/>
          <w:szCs w:val="28"/>
        </w:rPr>
        <w:t>衣服的型号标记直观清晰。</w:t>
      </w:r>
    </w:p>
    <w:p w:rsidR="004048D5" w:rsidRPr="00A372B8" w:rsidRDefault="00F670BB" w:rsidP="00D5031F">
      <w:pPr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</w:pPr>
      <w:r w:rsidRPr="00A372B8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⑥其他未尽事宜须符合国家相关标准。</w:t>
      </w:r>
    </w:p>
    <w:p w:rsidR="00F670BB" w:rsidRPr="00A372B8" w:rsidRDefault="00213F37" w:rsidP="00D5031F">
      <w:pPr>
        <w:rPr>
          <w:rStyle w:val="NormalCharacter"/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Style w:val="NormalCharacter"/>
          <w:rFonts w:asciiTheme="minorEastAsia" w:hAnsiTheme="minorEastAsia" w:hint="eastAsia"/>
          <w:b/>
          <w:color w:val="000000" w:themeColor="text1"/>
          <w:sz w:val="28"/>
          <w:szCs w:val="28"/>
        </w:rPr>
        <w:t>2</w:t>
      </w:r>
      <w:bookmarkStart w:id="0" w:name="_GoBack"/>
      <w:bookmarkEnd w:id="0"/>
      <w:r w:rsidR="00F670BB" w:rsidRPr="00A372B8">
        <w:rPr>
          <w:rStyle w:val="NormalCharacter"/>
          <w:rFonts w:asciiTheme="minorEastAsia" w:hAnsiTheme="minorEastAsia"/>
          <w:b/>
          <w:color w:val="000000" w:themeColor="text1"/>
          <w:sz w:val="28"/>
          <w:szCs w:val="28"/>
        </w:rPr>
        <w:t>类别：棉小大衣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①</w:t>
      </w:r>
      <w:r w:rsidR="00805AC0">
        <w:rPr>
          <w:rStyle w:val="NormalCharacter"/>
          <w:rFonts w:asciiTheme="minorEastAsia" w:hAnsiTheme="minorEastAsia"/>
          <w:sz w:val="28"/>
          <w:szCs w:val="28"/>
        </w:rPr>
        <w:t>面料：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涤线卡(</w:t>
      </w:r>
      <w:r w:rsidR="003A15BE">
        <w:rPr>
          <w:rStyle w:val="NormalCharacter"/>
          <w:rFonts w:asciiTheme="minorEastAsia" w:hAnsiTheme="minorEastAsia"/>
          <w:sz w:val="28"/>
          <w:szCs w:val="28"/>
        </w:rPr>
        <w:t>涤/棉</w:t>
      </w:r>
      <w:r w:rsidR="003A15BE" w:rsidRPr="00D5031F">
        <w:rPr>
          <w:rStyle w:val="NormalCharacter"/>
          <w:rFonts w:asciiTheme="minorEastAsia" w:hAnsiTheme="minorEastAsia"/>
          <w:sz w:val="28"/>
          <w:szCs w:val="28"/>
        </w:rPr>
        <w:t>：65/35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 xml:space="preserve">, </w:t>
      </w:r>
      <w:r w:rsidR="00A51877">
        <w:rPr>
          <w:rStyle w:val="NormalCharacter"/>
          <w:rFonts w:asciiTheme="minorEastAsia" w:hAnsiTheme="minorEastAsia"/>
          <w:sz w:val="28"/>
          <w:szCs w:val="28"/>
        </w:rPr>
        <w:t>纱织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32/2*32/2)。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里料：防静电涤平纺、210T。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棉层：定型纺丝棉、身240克/平米、袖200克/平米。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lastRenderedPageBreak/>
        <w:t>②颜色：526色号（深蓝）、色牢度和日晒牢度要求在国家标准</w:t>
      </w:r>
      <w:r w:rsidRPr="00E464E5">
        <w:rPr>
          <w:rStyle w:val="NormalCharacter"/>
          <w:rFonts w:asciiTheme="minorEastAsia" w:hAnsiTheme="minorEastAsia" w:hint="eastAsia"/>
          <w:sz w:val="28"/>
          <w:szCs w:val="28"/>
        </w:rPr>
        <w:t>3级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以上。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③款式：</w:t>
      </w:r>
      <w:r w:rsidR="002F314D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由我</w:t>
      </w:r>
      <w:r w:rsidR="002F314D" w:rsidRPr="00A372B8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公司</w:t>
      </w:r>
      <w:r w:rsidR="002F314D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提供样衣制作</w:t>
      </w:r>
      <w:r w:rsidR="000535E1" w:rsidRPr="00A372B8">
        <w:rPr>
          <w:rStyle w:val="NormalCharacter"/>
          <w:rFonts w:asciiTheme="minorEastAsia" w:hAnsiTheme="minorEastAsia"/>
          <w:color w:val="000000" w:themeColor="text1"/>
          <w:sz w:val="28"/>
          <w:szCs w:val="28"/>
        </w:rPr>
        <w:t>。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领围：52.5cm ；下口袋：高19.5cm *宽17.5cm (以上尺寸根据型号进行调整）；左前胸部有白色丝绣厂标长2cm*宽2cm</w:t>
      </w:r>
      <w:r w:rsidR="00E55A7B">
        <w:rPr>
          <w:rStyle w:val="NormalCharacter"/>
          <w:rFonts w:asciiTheme="minorEastAsia" w:hAnsiTheme="minorEastAsia"/>
          <w:sz w:val="28"/>
          <w:szCs w:val="28"/>
        </w:rPr>
        <w:t>；采用松紧下摆、松紧袖口、树脂拉链、前襟及下摆黑扣树脂按扣</w:t>
      </w:r>
      <w:r w:rsidRPr="00E464E5">
        <w:rPr>
          <w:rStyle w:val="NormalCharacter"/>
          <w:rFonts w:asciiTheme="minorEastAsia" w:hAnsiTheme="minorEastAsia"/>
          <w:sz w:val="28"/>
          <w:szCs w:val="28"/>
        </w:rPr>
        <w:t>、松紧布洗后不变形。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④做工：要求做工直观平整，缝纫走线平直，棉层中的定型纺丝棉无跑丝现象。</w:t>
      </w:r>
    </w:p>
    <w:p w:rsidR="00E464E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⑤其他要求：</w:t>
      </w:r>
      <w:r w:rsidRPr="00E464E5">
        <w:rPr>
          <w:rStyle w:val="NormalCharacter"/>
          <w:sz w:val="28"/>
          <w:szCs w:val="28"/>
        </w:rPr>
        <w:t>每件独立包装，按照风帆各使用单位需求数量用纸箱包装，纸箱由供应商免费提供</w:t>
      </w:r>
      <w:r w:rsidRPr="00E464E5">
        <w:rPr>
          <w:rStyle w:val="NormalCharacter"/>
          <w:rFonts w:hint="eastAsia"/>
          <w:sz w:val="28"/>
          <w:szCs w:val="28"/>
        </w:rPr>
        <w:t>，</w:t>
      </w:r>
      <w:r w:rsidRPr="00E464E5">
        <w:rPr>
          <w:rStyle w:val="NormalCharacter"/>
          <w:sz w:val="28"/>
          <w:szCs w:val="28"/>
        </w:rPr>
        <w:t>衣服的型号标记清晰直观。</w:t>
      </w:r>
    </w:p>
    <w:p w:rsidR="004048D5" w:rsidRPr="00E464E5" w:rsidRDefault="00E464E5" w:rsidP="00E464E5">
      <w:pPr>
        <w:spacing w:line="360" w:lineRule="auto"/>
        <w:rPr>
          <w:rStyle w:val="NormalCharacter"/>
          <w:rFonts w:asciiTheme="minorEastAsia" w:hAnsiTheme="minorEastAsia"/>
          <w:sz w:val="28"/>
          <w:szCs w:val="28"/>
        </w:rPr>
      </w:pPr>
      <w:r w:rsidRPr="00E464E5">
        <w:rPr>
          <w:rStyle w:val="NormalCharacter"/>
          <w:rFonts w:asciiTheme="minorEastAsia" w:hAnsiTheme="minorEastAsia"/>
          <w:sz w:val="28"/>
          <w:szCs w:val="28"/>
        </w:rPr>
        <w:t>⑥其他未尽事宜须符合国家相关标准。</w:t>
      </w:r>
    </w:p>
    <w:p w:rsidR="008834B2" w:rsidRPr="003A15BE" w:rsidRDefault="00F670BB" w:rsidP="008834B2">
      <w:pPr>
        <w:rPr>
          <w:rFonts w:asciiTheme="minorEastAsia" w:hAnsiTheme="minorEastAsia"/>
          <w:b/>
          <w:sz w:val="28"/>
          <w:szCs w:val="28"/>
        </w:rPr>
      </w:pPr>
      <w:r w:rsidRPr="003A15BE">
        <w:rPr>
          <w:rFonts w:asciiTheme="minorEastAsia" w:hAnsiTheme="minorEastAsia" w:hint="eastAsia"/>
          <w:b/>
          <w:sz w:val="28"/>
          <w:szCs w:val="28"/>
        </w:rPr>
        <w:t>二</w:t>
      </w:r>
      <w:r w:rsidR="008834B2" w:rsidRPr="003A15BE">
        <w:rPr>
          <w:rFonts w:asciiTheme="minorEastAsia" w:hAnsiTheme="minorEastAsia" w:hint="eastAsia"/>
          <w:b/>
          <w:sz w:val="28"/>
          <w:szCs w:val="28"/>
        </w:rPr>
        <w:t>、验收</w:t>
      </w:r>
    </w:p>
    <w:p w:rsidR="002F314D" w:rsidRDefault="00017867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  <w:r w:rsidRPr="00D5031F">
        <w:rPr>
          <w:rStyle w:val="NormalCharacter"/>
          <w:rFonts w:asciiTheme="minorEastAsia" w:hAnsiTheme="minorEastAsia" w:hint="eastAsia"/>
          <w:sz w:val="28"/>
          <w:szCs w:val="28"/>
        </w:rPr>
        <w:t>冬</w:t>
      </w:r>
      <w:r w:rsidR="00311CE7">
        <w:rPr>
          <w:rStyle w:val="NormalCharacter"/>
          <w:rFonts w:asciiTheme="minorEastAsia" w:hAnsiTheme="minorEastAsia" w:hint="eastAsia"/>
          <w:sz w:val="28"/>
          <w:szCs w:val="28"/>
        </w:rPr>
        <w:t>季工作服依照各单位需求计划装箱并附材质单，安环部与物资</w:t>
      </w:r>
      <w:r w:rsidR="008834B2" w:rsidRPr="00D5031F">
        <w:rPr>
          <w:rStyle w:val="NormalCharacter"/>
          <w:rFonts w:asciiTheme="minorEastAsia" w:hAnsiTheme="minorEastAsia" w:hint="eastAsia"/>
          <w:sz w:val="28"/>
          <w:szCs w:val="28"/>
        </w:rPr>
        <w:t>公司依照</w:t>
      </w:r>
      <w:r w:rsidR="001677EE">
        <w:rPr>
          <w:rStyle w:val="NormalCharacter"/>
          <w:rFonts w:asciiTheme="minorEastAsia" w:hAnsiTheme="minorEastAsia" w:hint="eastAsia"/>
          <w:sz w:val="28"/>
          <w:szCs w:val="28"/>
        </w:rPr>
        <w:t>国家标准</w:t>
      </w:r>
      <w:r w:rsidR="004A50E7">
        <w:rPr>
          <w:rStyle w:val="NormalCharacter"/>
          <w:rFonts w:asciiTheme="minorEastAsia" w:hAnsiTheme="minorEastAsia" w:hint="eastAsia"/>
          <w:sz w:val="28"/>
          <w:szCs w:val="28"/>
        </w:rPr>
        <w:t>（见下图）</w:t>
      </w:r>
      <w:r w:rsidR="00B30937" w:rsidRPr="00D5031F">
        <w:rPr>
          <w:rStyle w:val="NormalCharacter"/>
          <w:rFonts w:asciiTheme="minorEastAsia" w:hAnsiTheme="minorEastAsia" w:hint="eastAsia"/>
          <w:sz w:val="28"/>
          <w:szCs w:val="28"/>
        </w:rPr>
        <w:t>和</w:t>
      </w:r>
      <w:r w:rsidRPr="00D5031F">
        <w:rPr>
          <w:rStyle w:val="NormalCharacter"/>
          <w:rFonts w:asciiTheme="minorEastAsia" w:hAnsiTheme="minorEastAsia" w:hint="eastAsia"/>
          <w:sz w:val="28"/>
          <w:szCs w:val="28"/>
        </w:rPr>
        <w:t>公司冬</w:t>
      </w:r>
      <w:r w:rsidR="008834B2" w:rsidRPr="00D5031F">
        <w:rPr>
          <w:rStyle w:val="NormalCharacter"/>
          <w:rFonts w:asciiTheme="minorEastAsia" w:hAnsiTheme="minorEastAsia" w:hint="eastAsia"/>
          <w:sz w:val="28"/>
          <w:szCs w:val="28"/>
        </w:rPr>
        <w:t>季工作服制作标准进行检验</w:t>
      </w:r>
      <w:r w:rsidR="004A50E7">
        <w:rPr>
          <w:rStyle w:val="NormalCharacter"/>
          <w:rFonts w:asciiTheme="minorEastAsia" w:hAnsiTheme="minorEastAsia" w:hint="eastAsia"/>
          <w:sz w:val="28"/>
          <w:szCs w:val="28"/>
        </w:rPr>
        <w:t>检测</w:t>
      </w:r>
      <w:r w:rsidR="008834B2" w:rsidRPr="00D5031F">
        <w:rPr>
          <w:rStyle w:val="NormalCharacter"/>
          <w:rFonts w:asciiTheme="minorEastAsia" w:hAnsiTheme="minorEastAsia" w:hint="eastAsia"/>
          <w:sz w:val="28"/>
          <w:szCs w:val="28"/>
        </w:rPr>
        <w:t xml:space="preserve">，合格后方可验收，若检验不合格按照合同规定相关条款执行。 </w:t>
      </w:r>
    </w:p>
    <w:p w:rsidR="002F314D" w:rsidRDefault="002F314D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</w:p>
    <w:p w:rsidR="00213F37" w:rsidRDefault="00213F37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</w:p>
    <w:p w:rsidR="00213F37" w:rsidRDefault="00213F37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</w:p>
    <w:p w:rsidR="00213F37" w:rsidRDefault="00213F37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</w:p>
    <w:p w:rsidR="00213F37" w:rsidRDefault="00213F37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</w:p>
    <w:p w:rsidR="00017867" w:rsidRPr="004048D5" w:rsidRDefault="008834B2" w:rsidP="004048D5">
      <w:pPr>
        <w:ind w:firstLineChars="200" w:firstLine="560"/>
        <w:rPr>
          <w:rStyle w:val="NormalCharacter"/>
          <w:rFonts w:asciiTheme="minorEastAsia" w:hAnsiTheme="minorEastAsia"/>
          <w:sz w:val="28"/>
          <w:szCs w:val="28"/>
        </w:rPr>
      </w:pPr>
      <w:r w:rsidRPr="00D5031F">
        <w:rPr>
          <w:rStyle w:val="NormalCharacter"/>
          <w:rFonts w:asciiTheme="minorEastAsia" w:hAnsiTheme="minorEastAsia" w:hint="eastAsia"/>
          <w:sz w:val="28"/>
          <w:szCs w:val="28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2693"/>
      </w:tblGrid>
      <w:tr w:rsidR="00A44070" w:rsidRPr="00A44070" w:rsidTr="00A44070">
        <w:tc>
          <w:tcPr>
            <w:tcW w:w="2235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lastRenderedPageBreak/>
              <w:t>检测项目</w:t>
            </w: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项目描述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269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执行标准</w:t>
            </w: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/备注</w:t>
            </w:r>
          </w:p>
        </w:tc>
      </w:tr>
      <w:tr w:rsidR="00A44070" w:rsidRPr="00A44070" w:rsidTr="00A44070">
        <w:tc>
          <w:tcPr>
            <w:tcW w:w="2235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1</w:t>
            </w: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纤维含量</w:t>
            </w:r>
          </w:p>
        </w:tc>
        <w:tc>
          <w:tcPr>
            <w:tcW w:w="1559" w:type="dxa"/>
          </w:tcPr>
          <w:p w:rsidR="00A44070" w:rsidRPr="00A44070" w:rsidRDefault="002E3225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---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FZ/T 01057-2007</w:t>
            </w:r>
          </w:p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GB/T</w:t>
            </w:r>
            <w:r w:rsidR="002E3225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2910.11-2009</w:t>
            </w:r>
          </w:p>
        </w:tc>
      </w:tr>
      <w:tr w:rsidR="00A44070" w:rsidRPr="00A44070" w:rsidTr="00A44070">
        <w:tc>
          <w:tcPr>
            <w:tcW w:w="2235" w:type="dxa"/>
            <w:vMerge w:val="restart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2耐皂洗色牢度</w:t>
            </w: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变色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2693" w:type="dxa"/>
            <w:vMerge w:val="restart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GB/T 3921-2008</w:t>
            </w:r>
          </w:p>
        </w:tc>
      </w:tr>
      <w:tr w:rsidR="00A44070" w:rsidRPr="00A44070" w:rsidTr="00A44070">
        <w:tc>
          <w:tcPr>
            <w:tcW w:w="2235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沾色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2693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</w:tr>
      <w:tr w:rsidR="00A44070" w:rsidRPr="00A44070" w:rsidTr="00A44070">
        <w:tc>
          <w:tcPr>
            <w:tcW w:w="2235" w:type="dxa"/>
            <w:vMerge w:val="restart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3耐光色牢度</w:t>
            </w: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变色（深）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2693" w:type="dxa"/>
            <w:vMerge w:val="restart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GB/T 8427-2019</w:t>
            </w:r>
          </w:p>
        </w:tc>
      </w:tr>
      <w:tr w:rsidR="00A44070" w:rsidRPr="00A44070" w:rsidTr="00A44070">
        <w:tc>
          <w:tcPr>
            <w:tcW w:w="2235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变色（浅）</w:t>
            </w:r>
          </w:p>
        </w:tc>
        <w:tc>
          <w:tcPr>
            <w:tcW w:w="1843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2693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</w:tr>
      <w:tr w:rsidR="00A44070" w:rsidRPr="00A44070" w:rsidTr="00A44070">
        <w:tc>
          <w:tcPr>
            <w:tcW w:w="2235" w:type="dxa"/>
            <w:vMerge w:val="restart"/>
          </w:tcPr>
          <w:p w:rsidR="00A44070" w:rsidRPr="00A44070" w:rsidRDefault="00213F37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4</w:t>
            </w:r>
            <w:r w:rsidR="00A44070"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线密度</w:t>
            </w: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经纱</w:t>
            </w:r>
          </w:p>
        </w:tc>
        <w:tc>
          <w:tcPr>
            <w:tcW w:w="1843" w:type="dxa"/>
          </w:tcPr>
          <w:p w:rsidR="00A44070" w:rsidRPr="00A44070" w:rsidRDefault="002E3225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Style w:val="NormalCharacter"/>
                <w:rFonts w:asciiTheme="minorEastAsia" w:hAnsiTheme="minorEastAsia"/>
                <w:sz w:val="28"/>
                <w:szCs w:val="28"/>
              </w:rPr>
              <w:t>t</w:t>
            </w:r>
            <w:r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ex</w:t>
            </w:r>
            <w:proofErr w:type="spellEnd"/>
          </w:p>
        </w:tc>
        <w:tc>
          <w:tcPr>
            <w:tcW w:w="2693" w:type="dxa"/>
            <w:vMerge w:val="restart"/>
          </w:tcPr>
          <w:p w:rsid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GB/T</w:t>
            </w:r>
            <w:r w:rsidR="002E3225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A44070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29256.5-2012</w:t>
            </w:r>
          </w:p>
          <w:p w:rsidR="003E23B4" w:rsidRPr="00C11963" w:rsidRDefault="003E23B4" w:rsidP="00A44070">
            <w:pPr>
              <w:jc w:val="center"/>
              <w:rPr>
                <w:rStyle w:val="NormalCharacter"/>
                <w:rFonts w:asciiTheme="minorEastAsia" w:hAnsiTheme="minorEastAsia"/>
                <w:sz w:val="24"/>
                <w:szCs w:val="24"/>
              </w:rPr>
            </w:pPr>
            <w:r w:rsidRPr="00C11963">
              <w:rPr>
                <w:rStyle w:val="NormalCharacter"/>
                <w:rFonts w:asciiTheme="minorEastAsia" w:hAnsiTheme="minorEastAsia" w:hint="eastAsia"/>
                <w:sz w:val="24"/>
                <w:szCs w:val="24"/>
              </w:rPr>
              <w:t>换算为英制支数</w:t>
            </w:r>
            <w:r w:rsidR="00C11963" w:rsidRPr="00C11963">
              <w:rPr>
                <w:rStyle w:val="NormalCharacter"/>
                <w:rFonts w:asciiTheme="minorEastAsia" w:hAnsiTheme="minorEastAsia" w:hint="eastAsia"/>
                <w:sz w:val="24"/>
                <w:szCs w:val="24"/>
              </w:rPr>
              <w:t>:S/2</w:t>
            </w:r>
          </w:p>
        </w:tc>
      </w:tr>
      <w:tr w:rsidR="00A44070" w:rsidRPr="00A44070" w:rsidTr="00A44070">
        <w:tc>
          <w:tcPr>
            <w:tcW w:w="2235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A44070">
              <w:rPr>
                <w:rStyle w:val="NormalCharacter"/>
                <w:rFonts w:asciiTheme="minorEastAsia" w:hAnsiTheme="minorEastAsia"/>
                <w:sz w:val="28"/>
                <w:szCs w:val="28"/>
              </w:rPr>
              <w:t>纬纱</w:t>
            </w:r>
          </w:p>
        </w:tc>
        <w:tc>
          <w:tcPr>
            <w:tcW w:w="1843" w:type="dxa"/>
          </w:tcPr>
          <w:p w:rsidR="00A44070" w:rsidRPr="00A44070" w:rsidRDefault="002E3225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Style w:val="NormalCharacter"/>
                <w:rFonts w:asciiTheme="minorEastAsia" w:hAnsiTheme="minorEastAsia"/>
                <w:sz w:val="28"/>
                <w:szCs w:val="28"/>
              </w:rPr>
              <w:t>t</w:t>
            </w:r>
            <w:r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ex</w:t>
            </w:r>
            <w:proofErr w:type="spellEnd"/>
          </w:p>
        </w:tc>
        <w:tc>
          <w:tcPr>
            <w:tcW w:w="2693" w:type="dxa"/>
            <w:vMerge/>
          </w:tcPr>
          <w:p w:rsidR="00A44070" w:rsidRPr="00A44070" w:rsidRDefault="00A44070" w:rsidP="00A44070">
            <w:pPr>
              <w:jc w:val="center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B6A15" w:rsidRDefault="004B6A15">
      <w:pPr>
        <w:rPr>
          <w:rFonts w:asciiTheme="minorEastAsia" w:hAnsiTheme="minorEastAsia"/>
          <w:sz w:val="28"/>
          <w:szCs w:val="28"/>
        </w:rPr>
      </w:pPr>
    </w:p>
    <w:sectPr w:rsidR="004B6A1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A2" w:rsidRDefault="00E018A2" w:rsidP="00BA690A">
      <w:r>
        <w:separator/>
      </w:r>
    </w:p>
  </w:endnote>
  <w:endnote w:type="continuationSeparator" w:id="0">
    <w:p w:rsidR="00E018A2" w:rsidRDefault="00E018A2" w:rsidP="00BA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A2" w:rsidRDefault="00E018A2" w:rsidP="00BA690A">
      <w:r>
        <w:separator/>
      </w:r>
    </w:p>
  </w:footnote>
  <w:footnote w:type="continuationSeparator" w:id="0">
    <w:p w:rsidR="00E018A2" w:rsidRDefault="00E018A2" w:rsidP="00BA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90A" w:rsidRDefault="00BA690A">
    <w:pPr>
      <w:pStyle w:val="a5"/>
    </w:pPr>
    <w:r>
      <w:rPr>
        <w:noProof/>
      </w:rPr>
      <w:drawing>
        <wp:inline distT="0" distB="0" distL="0" distR="0">
          <wp:extent cx="1718310" cy="492760"/>
          <wp:effectExtent l="0" t="0" r="0" b="254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063F5"/>
    <w:multiLevelType w:val="hybridMultilevel"/>
    <w:tmpl w:val="369C65D0"/>
    <w:lvl w:ilvl="0" w:tplc="319449A8">
      <w:start w:val="1"/>
      <w:numFmt w:val="low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CF4742"/>
    <w:multiLevelType w:val="hybridMultilevel"/>
    <w:tmpl w:val="C0946F66"/>
    <w:lvl w:ilvl="0" w:tplc="42947D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78"/>
    <w:rsid w:val="00017867"/>
    <w:rsid w:val="00024880"/>
    <w:rsid w:val="000535E1"/>
    <w:rsid w:val="00061B05"/>
    <w:rsid w:val="00082E08"/>
    <w:rsid w:val="00087A5E"/>
    <w:rsid w:val="000B5DE9"/>
    <w:rsid w:val="000E23EC"/>
    <w:rsid w:val="000E45B1"/>
    <w:rsid w:val="000E630D"/>
    <w:rsid w:val="00120842"/>
    <w:rsid w:val="001310E8"/>
    <w:rsid w:val="00163EA8"/>
    <w:rsid w:val="001677EE"/>
    <w:rsid w:val="00167A0F"/>
    <w:rsid w:val="00171409"/>
    <w:rsid w:val="001A5B12"/>
    <w:rsid w:val="001C44C6"/>
    <w:rsid w:val="001F6649"/>
    <w:rsid w:val="00213F37"/>
    <w:rsid w:val="00272646"/>
    <w:rsid w:val="00283B8C"/>
    <w:rsid w:val="00285EFA"/>
    <w:rsid w:val="002A0CCD"/>
    <w:rsid w:val="002B2B19"/>
    <w:rsid w:val="002B300D"/>
    <w:rsid w:val="002C6651"/>
    <w:rsid w:val="002D34FF"/>
    <w:rsid w:val="002D3B13"/>
    <w:rsid w:val="002E00FA"/>
    <w:rsid w:val="002E3225"/>
    <w:rsid w:val="002F314D"/>
    <w:rsid w:val="003056E8"/>
    <w:rsid w:val="00311CE7"/>
    <w:rsid w:val="00313D62"/>
    <w:rsid w:val="00314E98"/>
    <w:rsid w:val="00327AC7"/>
    <w:rsid w:val="00331F0C"/>
    <w:rsid w:val="0033735F"/>
    <w:rsid w:val="00367B8F"/>
    <w:rsid w:val="003A15BE"/>
    <w:rsid w:val="003C2CF1"/>
    <w:rsid w:val="003D6F96"/>
    <w:rsid w:val="003E23B4"/>
    <w:rsid w:val="003E77C0"/>
    <w:rsid w:val="003F2101"/>
    <w:rsid w:val="004048D5"/>
    <w:rsid w:val="00421A7D"/>
    <w:rsid w:val="00425E45"/>
    <w:rsid w:val="004275E4"/>
    <w:rsid w:val="004726F5"/>
    <w:rsid w:val="004935EE"/>
    <w:rsid w:val="004A50E7"/>
    <w:rsid w:val="004B6A15"/>
    <w:rsid w:val="00506535"/>
    <w:rsid w:val="00515DFD"/>
    <w:rsid w:val="005310F6"/>
    <w:rsid w:val="00554142"/>
    <w:rsid w:val="00556577"/>
    <w:rsid w:val="00564158"/>
    <w:rsid w:val="005902FA"/>
    <w:rsid w:val="005E2CBD"/>
    <w:rsid w:val="00612E44"/>
    <w:rsid w:val="00613EB2"/>
    <w:rsid w:val="00617F82"/>
    <w:rsid w:val="006247A4"/>
    <w:rsid w:val="00625C0E"/>
    <w:rsid w:val="00671638"/>
    <w:rsid w:val="00675865"/>
    <w:rsid w:val="00697343"/>
    <w:rsid w:val="006A310F"/>
    <w:rsid w:val="006C4F96"/>
    <w:rsid w:val="006D1F1C"/>
    <w:rsid w:val="006D6653"/>
    <w:rsid w:val="006F6D1F"/>
    <w:rsid w:val="0073202C"/>
    <w:rsid w:val="00746E31"/>
    <w:rsid w:val="007819B3"/>
    <w:rsid w:val="00786E05"/>
    <w:rsid w:val="007A5447"/>
    <w:rsid w:val="007B7D46"/>
    <w:rsid w:val="007D02BA"/>
    <w:rsid w:val="007F669A"/>
    <w:rsid w:val="00805AC0"/>
    <w:rsid w:val="008149E2"/>
    <w:rsid w:val="008359D8"/>
    <w:rsid w:val="00847D1A"/>
    <w:rsid w:val="00854E5A"/>
    <w:rsid w:val="008577D6"/>
    <w:rsid w:val="00860E8B"/>
    <w:rsid w:val="008834B2"/>
    <w:rsid w:val="00886A64"/>
    <w:rsid w:val="00892BCF"/>
    <w:rsid w:val="008A13F1"/>
    <w:rsid w:val="008C41F2"/>
    <w:rsid w:val="00901F89"/>
    <w:rsid w:val="00915BD7"/>
    <w:rsid w:val="00921E15"/>
    <w:rsid w:val="00946E3D"/>
    <w:rsid w:val="00966806"/>
    <w:rsid w:val="009A520F"/>
    <w:rsid w:val="009C0A71"/>
    <w:rsid w:val="009D3F33"/>
    <w:rsid w:val="009E5846"/>
    <w:rsid w:val="00A21A96"/>
    <w:rsid w:val="00A22495"/>
    <w:rsid w:val="00A2252A"/>
    <w:rsid w:val="00A372B8"/>
    <w:rsid w:val="00A40778"/>
    <w:rsid w:val="00A44070"/>
    <w:rsid w:val="00A51877"/>
    <w:rsid w:val="00A61132"/>
    <w:rsid w:val="00AA6FD5"/>
    <w:rsid w:val="00B01D58"/>
    <w:rsid w:val="00B22561"/>
    <w:rsid w:val="00B30937"/>
    <w:rsid w:val="00B36815"/>
    <w:rsid w:val="00B572A1"/>
    <w:rsid w:val="00B60D96"/>
    <w:rsid w:val="00B82FD7"/>
    <w:rsid w:val="00BA690A"/>
    <w:rsid w:val="00BD39ED"/>
    <w:rsid w:val="00BD3E0C"/>
    <w:rsid w:val="00C11963"/>
    <w:rsid w:val="00C174AE"/>
    <w:rsid w:val="00C2740A"/>
    <w:rsid w:val="00C374E6"/>
    <w:rsid w:val="00C613BD"/>
    <w:rsid w:val="00C61E57"/>
    <w:rsid w:val="00C64368"/>
    <w:rsid w:val="00C8208B"/>
    <w:rsid w:val="00C86C9E"/>
    <w:rsid w:val="00CB48E1"/>
    <w:rsid w:val="00CB5C30"/>
    <w:rsid w:val="00CB5FAD"/>
    <w:rsid w:val="00CE5DC4"/>
    <w:rsid w:val="00CF0E5B"/>
    <w:rsid w:val="00CF732F"/>
    <w:rsid w:val="00D14CB5"/>
    <w:rsid w:val="00D152E2"/>
    <w:rsid w:val="00D239BC"/>
    <w:rsid w:val="00D5031F"/>
    <w:rsid w:val="00D54C07"/>
    <w:rsid w:val="00D6133E"/>
    <w:rsid w:val="00D713BB"/>
    <w:rsid w:val="00DC5005"/>
    <w:rsid w:val="00DD44D5"/>
    <w:rsid w:val="00DD69CD"/>
    <w:rsid w:val="00DE7A45"/>
    <w:rsid w:val="00DF60B8"/>
    <w:rsid w:val="00E018A2"/>
    <w:rsid w:val="00E14B10"/>
    <w:rsid w:val="00E464E5"/>
    <w:rsid w:val="00E47EB8"/>
    <w:rsid w:val="00E55A7B"/>
    <w:rsid w:val="00E63A1A"/>
    <w:rsid w:val="00E647E0"/>
    <w:rsid w:val="00E76409"/>
    <w:rsid w:val="00E94F02"/>
    <w:rsid w:val="00EA53F7"/>
    <w:rsid w:val="00EB6D58"/>
    <w:rsid w:val="00EE2877"/>
    <w:rsid w:val="00F2694F"/>
    <w:rsid w:val="00F3213A"/>
    <w:rsid w:val="00F557B4"/>
    <w:rsid w:val="00F670BB"/>
    <w:rsid w:val="0E163B1F"/>
    <w:rsid w:val="15663410"/>
    <w:rsid w:val="3BA325CA"/>
    <w:rsid w:val="64514CC5"/>
    <w:rsid w:val="7E1A05C7"/>
    <w:rsid w:val="7E1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834B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834B2"/>
    <w:rPr>
      <w:kern w:val="2"/>
      <w:sz w:val="21"/>
      <w:szCs w:val="22"/>
    </w:rPr>
  </w:style>
  <w:style w:type="table" w:styleId="a7">
    <w:name w:val="Table Grid"/>
    <w:basedOn w:val="a1"/>
    <w:uiPriority w:val="59"/>
    <w:rsid w:val="00A37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901F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834B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834B2"/>
    <w:rPr>
      <w:kern w:val="2"/>
      <w:sz w:val="21"/>
      <w:szCs w:val="22"/>
    </w:rPr>
  </w:style>
  <w:style w:type="table" w:styleId="a7">
    <w:name w:val="Table Grid"/>
    <w:basedOn w:val="a1"/>
    <w:uiPriority w:val="59"/>
    <w:rsid w:val="00A37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901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70A07-1E26-4D5D-9969-DA28006B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李飞</dc:creator>
  <cp:lastModifiedBy>李飞</cp:lastModifiedBy>
  <cp:revision>37</cp:revision>
  <cp:lastPrinted>2021-08-24T02:18:00Z</cp:lastPrinted>
  <dcterms:created xsi:type="dcterms:W3CDTF">2021-07-13T01:26:00Z</dcterms:created>
  <dcterms:modified xsi:type="dcterms:W3CDTF">2022-08-16T07:33:00Z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